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A99" w:rsidRPr="00FD1CF0" w:rsidRDefault="00531A99" w:rsidP="00531A99">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6</w:t>
      </w:r>
      <w:r w:rsidRPr="00BF29E4">
        <w:rPr>
          <w:b/>
          <w:i/>
          <w:noProof/>
          <w:sz w:val="28"/>
        </w:rPr>
        <w:tab/>
      </w:r>
      <w:r w:rsidRPr="00C4089E">
        <w:rPr>
          <w:b/>
          <w:i/>
          <w:noProof/>
          <w:sz w:val="28"/>
        </w:rPr>
        <w:t>R2-1</w:t>
      </w:r>
      <w:r>
        <w:rPr>
          <w:b/>
          <w:i/>
          <w:noProof/>
          <w:sz w:val="28"/>
        </w:rPr>
        <w:t>6</w:t>
      </w:r>
      <w:r w:rsidR="004E7441">
        <w:rPr>
          <w:b/>
          <w:i/>
          <w:noProof/>
          <w:sz w:val="28"/>
        </w:rPr>
        <w:t>8280</w:t>
      </w:r>
      <w:bookmarkStart w:id="0" w:name="_GoBack"/>
      <w:bookmarkEnd w:id="0"/>
    </w:p>
    <w:p w:rsidR="00531A99" w:rsidRDefault="00531A99" w:rsidP="00531A99">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November 18</w:t>
      </w:r>
      <w:r>
        <w:rPr>
          <w:rFonts w:eastAsiaTheme="minorEastAsia" w:hint="eastAsia"/>
          <w:b/>
          <w:noProof/>
          <w:sz w:val="24"/>
          <w:lang w:eastAsia="ko-KR"/>
        </w:rPr>
        <w:t>,</w:t>
      </w:r>
      <w:r>
        <w:rPr>
          <w:rFonts w:hint="eastAsia"/>
          <w:b/>
          <w:noProof/>
          <w:sz w:val="24"/>
          <w:lang w:eastAsia="ko-KR"/>
        </w:rPr>
        <w:t xml:space="preserve"> 2016</w:t>
      </w:r>
    </w:p>
    <w:p w:rsidR="0013687D" w:rsidRPr="00531A99"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2B5F1F">
        <w:rPr>
          <w:rFonts w:ascii="Arial" w:hAnsi="Arial"/>
          <w:sz w:val="24"/>
          <w:lang w:val="en-US" w:eastAsia="ko-KR"/>
        </w:rPr>
        <w:t>2</w:t>
      </w:r>
      <w:r w:rsidR="00FC13B2" w:rsidRPr="00FC13B2">
        <w:rPr>
          <w:rFonts w:ascii="Arial" w:hAnsi="Arial" w:hint="eastAsia"/>
          <w:sz w:val="24"/>
          <w:lang w:val="en-US" w:eastAsia="ko-KR"/>
        </w:rPr>
        <w:t>.</w:t>
      </w:r>
      <w:r w:rsidR="002B5F1F">
        <w:rPr>
          <w:rFonts w:ascii="Arial" w:hAnsi="Arial"/>
          <w:sz w:val="24"/>
          <w:lang w:val="en-US" w:eastAsia="ko-KR"/>
        </w:rPr>
        <w:t>2</w:t>
      </w:r>
      <w:r w:rsidR="00AE1B9C">
        <w:rPr>
          <w:rFonts w:ascii="Arial" w:hAnsi="Arial" w:hint="eastAsia"/>
          <w:sz w:val="24"/>
          <w:lang w:val="en-US" w:eastAsia="ko-KR"/>
        </w:rPr>
        <w:t>.</w:t>
      </w:r>
      <w:r w:rsidR="00AE009A">
        <w:rPr>
          <w:rFonts w:ascii="Arial" w:hAnsi="Arial" w:hint="eastAsia"/>
          <w:sz w:val="24"/>
          <w:lang w:val="en-US" w:eastAsia="ko-KR"/>
        </w:rPr>
        <w:t>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2625">
        <w:rPr>
          <w:rFonts w:ascii="Arial" w:hAnsi="Arial"/>
          <w:sz w:val="24"/>
          <w:lang w:val="en-US"/>
        </w:rPr>
        <w:t>UL d</w:t>
      </w:r>
      <w:r w:rsidR="004A3CBA">
        <w:rPr>
          <w:rFonts w:ascii="Arial" w:hAnsi="Arial" w:hint="eastAsia"/>
          <w:sz w:val="24"/>
          <w:lang w:val="en-US" w:eastAsia="ko-KR"/>
        </w:rPr>
        <w:t xml:space="preserve">ata transmission </w:t>
      </w:r>
      <w:r w:rsidR="008F2625">
        <w:rPr>
          <w:rFonts w:ascii="Arial" w:hAnsi="Arial" w:hint="eastAsia"/>
          <w:sz w:val="24"/>
          <w:lang w:val="en-US" w:eastAsia="ko-KR"/>
        </w:rPr>
        <w:t xml:space="preserve">in </w:t>
      </w:r>
      <w:r w:rsidR="008F2625">
        <w:rPr>
          <w:rFonts w:ascii="Arial" w:hAnsi="Arial"/>
          <w:sz w:val="24"/>
          <w:lang w:val="en-US" w:eastAsia="ko-KR"/>
        </w:rPr>
        <w:t>RRC_INACTIVE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A3CBA" w:rsidRDefault="004A3CBA" w:rsidP="000536D8">
      <w:pPr>
        <w:rPr>
          <w:sz w:val="22"/>
          <w:lang w:val="en-US" w:eastAsia="ko-KR"/>
        </w:rPr>
      </w:pPr>
      <w:r>
        <w:rPr>
          <w:rFonts w:hint="eastAsia"/>
          <w:sz w:val="22"/>
          <w:lang w:val="en-US" w:eastAsia="ko-KR"/>
        </w:rPr>
        <w:t xml:space="preserve">The issue of </w:t>
      </w:r>
      <w:r w:rsidR="008F2625">
        <w:rPr>
          <w:sz w:val="22"/>
          <w:lang w:val="en-US" w:eastAsia="ko-KR"/>
        </w:rPr>
        <w:t xml:space="preserve">UL </w:t>
      </w:r>
      <w:r>
        <w:rPr>
          <w:sz w:val="22"/>
          <w:lang w:val="en-US" w:eastAsia="ko-KR"/>
        </w:rPr>
        <w:t xml:space="preserve">data transmission in </w:t>
      </w:r>
      <w:r w:rsidR="008F2625">
        <w:rPr>
          <w:sz w:val="22"/>
          <w:lang w:val="en-US" w:eastAsia="ko-KR"/>
        </w:rPr>
        <w:t>RRC_INACTIVE</w:t>
      </w:r>
      <w:r>
        <w:rPr>
          <w:sz w:val="22"/>
          <w:lang w:val="en-US" w:eastAsia="ko-KR"/>
        </w:rPr>
        <w:t xml:space="preserve"> has been discussed in RAN2, and the following agreements were made at RAN2#95</w:t>
      </w:r>
      <w:r w:rsidR="008F2625">
        <w:rPr>
          <w:sz w:val="22"/>
          <w:lang w:val="en-US" w:eastAsia="ko-KR"/>
        </w:rPr>
        <w:t>bis</w:t>
      </w:r>
      <w:r>
        <w:rPr>
          <w:sz w:val="22"/>
          <w:lang w:val="en-US" w:eastAsia="ko-KR"/>
        </w:rPr>
        <w:t>.</w:t>
      </w:r>
    </w:p>
    <w:p w:rsidR="008F2625" w:rsidRDefault="008F2625" w:rsidP="008F2625">
      <w:pPr>
        <w:pStyle w:val="Doc-text2"/>
        <w:pBdr>
          <w:top w:val="single" w:sz="4" w:space="1" w:color="auto"/>
          <w:left w:val="single" w:sz="4" w:space="4" w:color="auto"/>
          <w:bottom w:val="single" w:sz="4" w:space="1" w:color="auto"/>
          <w:right w:val="single" w:sz="4" w:space="4" w:color="auto"/>
        </w:pBdr>
      </w:pPr>
      <w:r>
        <w:t>Agreements for how progress the study:</w:t>
      </w:r>
    </w:p>
    <w:p w:rsidR="008F2625" w:rsidRDefault="008F2625" w:rsidP="008F2625">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rsidR="008F2625" w:rsidRDefault="008F2625" w:rsidP="008F2625">
      <w:pPr>
        <w:pStyle w:val="Doc-text2"/>
        <w:pBdr>
          <w:top w:val="single" w:sz="4" w:space="1" w:color="auto"/>
          <w:left w:val="single" w:sz="4" w:space="4" w:color="auto"/>
          <w:bottom w:val="single" w:sz="4" w:space="1" w:color="auto"/>
          <w:right w:val="single" w:sz="4" w:space="4" w:color="auto"/>
        </w:pBdr>
      </w:pPr>
      <w:r>
        <w:t>1a</w:t>
      </w:r>
      <w:r>
        <w:tab/>
        <w:t>We need to discuss and determine the use case for data transmission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rsidR="008F2625" w:rsidRDefault="008F2625" w:rsidP="008F2625">
      <w:pPr>
        <w:pStyle w:val="Doc-text2"/>
        <w:pBdr>
          <w:top w:val="single" w:sz="4" w:space="1" w:color="auto"/>
          <w:left w:val="single" w:sz="4" w:space="4" w:color="auto"/>
          <w:bottom w:val="single" w:sz="4" w:space="1" w:color="auto"/>
          <w:right w:val="single" w:sz="4" w:space="4" w:color="auto"/>
        </w:pBdr>
      </w:pPr>
    </w:p>
    <w:p w:rsidR="008F2625" w:rsidRDefault="008F2625" w:rsidP="008F2625">
      <w:pPr>
        <w:pStyle w:val="Doc-text2"/>
        <w:pBdr>
          <w:top w:val="single" w:sz="4" w:space="1" w:color="auto"/>
          <w:left w:val="single" w:sz="4" w:space="4" w:color="auto"/>
          <w:bottom w:val="single" w:sz="4" w:space="1" w:color="auto"/>
          <w:right w:val="single" w:sz="4" w:space="4" w:color="auto"/>
        </w:pBdr>
      </w:pPr>
      <w:r>
        <w:t>2</w:t>
      </w:r>
      <w:r>
        <w:tab/>
        <w:t>2 potential approaches for further evaluation (in addition to baseline m</w:t>
      </w:r>
      <w:r w:rsidRPr="005C6722">
        <w:t>ove to connected and then transmit data</w:t>
      </w:r>
      <w:r>
        <w:t>)</w:t>
      </w:r>
    </w:p>
    <w:p w:rsidR="008F2625" w:rsidRDefault="008F2625" w:rsidP="008F2625">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rsidR="008F2625" w:rsidRDefault="008F2625" w:rsidP="008F2625">
      <w:pPr>
        <w:pStyle w:val="Doc-text2"/>
        <w:pBdr>
          <w:top w:val="single" w:sz="4" w:space="1" w:color="auto"/>
          <w:left w:val="single" w:sz="4" w:space="4" w:color="auto"/>
          <w:bottom w:val="single" w:sz="4" w:space="1" w:color="auto"/>
          <w:right w:val="single" w:sz="4" w:space="4" w:color="auto"/>
        </w:pBdr>
      </w:pPr>
      <w:r>
        <w:t>c) Transmit data in "new state"</w:t>
      </w:r>
    </w:p>
    <w:p w:rsidR="008F2625" w:rsidRDefault="008F2625" w:rsidP="008F2625">
      <w:pPr>
        <w:pStyle w:val="Doc-text2"/>
        <w:pBdr>
          <w:top w:val="single" w:sz="4" w:space="1" w:color="auto"/>
          <w:left w:val="single" w:sz="4" w:space="4" w:color="auto"/>
          <w:bottom w:val="single" w:sz="4" w:space="1" w:color="auto"/>
          <w:right w:val="single" w:sz="4" w:space="4" w:color="auto"/>
        </w:pBdr>
      </w:pPr>
    </w:p>
    <w:p w:rsidR="008F2625" w:rsidRDefault="008F2625" w:rsidP="008F2625">
      <w:pPr>
        <w:pStyle w:val="Doc-text2"/>
        <w:pBdr>
          <w:top w:val="single" w:sz="4" w:space="1" w:color="auto"/>
          <w:left w:val="single" w:sz="4" w:space="4" w:color="auto"/>
          <w:bottom w:val="single" w:sz="4" w:space="1" w:color="auto"/>
          <w:right w:val="single" w:sz="4" w:space="4" w:color="auto"/>
        </w:pBdr>
      </w:pPr>
      <w:r>
        <w:t>3</w:t>
      </w:r>
      <w:r>
        <w:tab/>
        <w:t>Questions for be answered for any proposal ()</w:t>
      </w:r>
    </w:p>
    <w:p w:rsidR="008F2625" w:rsidRDefault="008F2625" w:rsidP="008F2625">
      <w:pPr>
        <w:pStyle w:val="Doc-text2"/>
        <w:pBdr>
          <w:top w:val="single" w:sz="4" w:space="1" w:color="auto"/>
          <w:left w:val="single" w:sz="4" w:space="4" w:color="auto"/>
          <w:bottom w:val="single" w:sz="4" w:space="1" w:color="auto"/>
          <w:right w:val="single" w:sz="4" w:space="4" w:color="auto"/>
        </w:pBdr>
      </w:pPr>
      <w:r>
        <w:t>- whether there is RACH, if so whether it is 2-step or 4-step (there could be 3 options)?</w:t>
      </w:r>
    </w:p>
    <w:p w:rsidR="008F2625" w:rsidRDefault="008F2625" w:rsidP="008F2625">
      <w:pPr>
        <w:pStyle w:val="Doc-text2"/>
        <w:pBdr>
          <w:top w:val="single" w:sz="4" w:space="1" w:color="auto"/>
          <w:left w:val="single" w:sz="4" w:space="4" w:color="auto"/>
          <w:bottom w:val="single" w:sz="4" w:space="1" w:color="auto"/>
          <w:right w:val="single" w:sz="4" w:space="4" w:color="auto"/>
        </w:pBdr>
      </w:pPr>
      <w:r>
        <w:t>- contention resolution, at which step (depends on exact procedure)?</w:t>
      </w:r>
    </w:p>
    <w:p w:rsidR="008F2625" w:rsidRDefault="008F2625" w:rsidP="008F2625">
      <w:pPr>
        <w:pStyle w:val="Doc-text2"/>
        <w:pBdr>
          <w:top w:val="single" w:sz="4" w:space="1" w:color="auto"/>
          <w:left w:val="single" w:sz="4" w:space="4" w:color="auto"/>
          <w:bottom w:val="single" w:sz="4" w:space="1" w:color="auto"/>
          <w:right w:val="single" w:sz="4" w:space="4" w:color="auto"/>
        </w:pBdr>
      </w:pPr>
      <w:r>
        <w:t>- grant size, what are the supported sizes and how to perform size selection?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 whether 0, 1, 2 or 3 RRC messages are used (from latency and overhead perspective, less messages could be better)?</w:t>
      </w:r>
    </w:p>
    <w:p w:rsidR="008F2625" w:rsidRDefault="008F2625" w:rsidP="008F2625">
      <w:pPr>
        <w:pStyle w:val="Doc-text2"/>
        <w:pBdr>
          <w:top w:val="single" w:sz="4" w:space="1" w:color="auto"/>
          <w:left w:val="single" w:sz="4" w:space="4" w:color="auto"/>
          <w:bottom w:val="single" w:sz="4" w:space="1" w:color="auto"/>
          <w:right w:val="single" w:sz="4" w:space="4" w:color="auto"/>
        </w:pBdr>
      </w:pPr>
      <w:r>
        <w:t>- usage of HARQ/ARQ?</w:t>
      </w:r>
    </w:p>
    <w:p w:rsidR="008F2625" w:rsidRDefault="008F2625" w:rsidP="008F2625">
      <w:pPr>
        <w:pStyle w:val="Doc-text2"/>
        <w:pBdr>
          <w:top w:val="single" w:sz="4" w:space="1" w:color="auto"/>
          <w:left w:val="single" w:sz="4" w:space="4" w:color="auto"/>
          <w:bottom w:val="single" w:sz="4" w:space="1" w:color="auto"/>
          <w:right w:val="single" w:sz="4" w:space="4" w:color="auto"/>
        </w:pBdr>
      </w:pPr>
      <w:r>
        <w:t>- how to perform UE identification/(authentication/context fetch)?</w:t>
      </w:r>
    </w:p>
    <w:p w:rsidR="008F2625" w:rsidRDefault="008F2625" w:rsidP="008F2625">
      <w:pPr>
        <w:pStyle w:val="Doc-text2"/>
        <w:pBdr>
          <w:top w:val="single" w:sz="4" w:space="1" w:color="auto"/>
          <w:left w:val="single" w:sz="4" w:space="4" w:color="auto"/>
          <w:bottom w:val="single" w:sz="4" w:space="1" w:color="auto"/>
          <w:right w:val="single" w:sz="4" w:space="4" w:color="auto"/>
        </w:pBdr>
      </w:pPr>
      <w:r>
        <w:t>- how to configure U-plane for transmission?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 for b)</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when does the UE start full connected operation, e.g. RLM, CSI/RRM measurements, etc.</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how to determine whether to move to "full connected" or not</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whether data would always be concatenated in order to establish the RRC connection, and whether that would affect the coverage by deteriorating the successful rate of RRC connection establishment/resume</w:t>
      </w:r>
    </w:p>
    <w:p w:rsidR="008F2625" w:rsidRDefault="008F2625" w:rsidP="008F2625">
      <w:pPr>
        <w:pStyle w:val="Doc-text2"/>
        <w:pBdr>
          <w:top w:val="single" w:sz="4" w:space="1" w:color="auto"/>
          <w:left w:val="single" w:sz="4" w:space="4" w:color="auto"/>
          <w:bottom w:val="single" w:sz="4" w:space="1" w:color="auto"/>
          <w:right w:val="single" w:sz="4" w:space="4" w:color="auto"/>
        </w:pBdr>
      </w:pPr>
      <w:r>
        <w:t>- for c), how to decide when to use c) rather than a)</w:t>
      </w:r>
    </w:p>
    <w:p w:rsidR="008F2625" w:rsidRPr="008F2625" w:rsidRDefault="008F2625" w:rsidP="000536D8">
      <w:pPr>
        <w:rPr>
          <w:sz w:val="22"/>
          <w:lang w:eastAsia="ko-KR"/>
        </w:rPr>
      </w:pPr>
    </w:p>
    <w:p w:rsidR="008F2625" w:rsidRDefault="000F214B" w:rsidP="000536D8">
      <w:pPr>
        <w:rPr>
          <w:sz w:val="22"/>
          <w:lang w:val="en-US" w:eastAsia="ko-KR"/>
        </w:rPr>
      </w:pPr>
      <w:r>
        <w:rPr>
          <w:rFonts w:hint="eastAsia"/>
          <w:sz w:val="22"/>
          <w:lang w:val="en-US" w:eastAsia="ko-KR"/>
        </w:rPr>
        <w:t xml:space="preserve">The document discusses details of </w:t>
      </w:r>
      <w:r>
        <w:rPr>
          <w:sz w:val="22"/>
          <w:lang w:val="en-US" w:eastAsia="ko-KR"/>
        </w:rPr>
        <w:t>option b), i.e. transmit data in new state.</w:t>
      </w:r>
    </w:p>
    <w:p w:rsidR="00EC521E" w:rsidRDefault="00EC521E" w:rsidP="00EC521E">
      <w:pPr>
        <w:rPr>
          <w:sz w:val="22"/>
          <w:lang w:val="en-US" w:eastAsia="ko-KR"/>
        </w:rPr>
      </w:pPr>
    </w:p>
    <w:p w:rsidR="00EC521E" w:rsidRDefault="00EC521E" w:rsidP="00EC521E">
      <w:pPr>
        <w:pStyle w:val="1"/>
        <w:rPr>
          <w:lang w:val="en-US" w:eastAsia="ko-KR"/>
        </w:rPr>
      </w:pPr>
      <w:r>
        <w:rPr>
          <w:rFonts w:hint="eastAsia"/>
          <w:lang w:val="en-US" w:eastAsia="ko-KR"/>
        </w:rPr>
        <w:t>2</w:t>
      </w:r>
      <w:r>
        <w:rPr>
          <w:lang w:val="en-US"/>
        </w:rPr>
        <w:t>.</w:t>
      </w:r>
      <w:r>
        <w:rPr>
          <w:lang w:val="en-US"/>
        </w:rPr>
        <w:tab/>
      </w:r>
      <w:r w:rsidR="000F214B">
        <w:rPr>
          <w:lang w:val="en-US"/>
        </w:rPr>
        <w:t>Discussion</w:t>
      </w:r>
    </w:p>
    <w:p w:rsidR="000F214B" w:rsidRDefault="000F214B" w:rsidP="000536D8">
      <w:pPr>
        <w:rPr>
          <w:sz w:val="22"/>
          <w:lang w:eastAsia="ko-KR"/>
        </w:rPr>
      </w:pPr>
      <w:r>
        <w:rPr>
          <w:rFonts w:hint="eastAsia"/>
          <w:sz w:val="22"/>
          <w:lang w:eastAsia="ko-KR"/>
        </w:rPr>
        <w:t>The benefit of keeping UE in RRC_INACTIVE is as follows:</w:t>
      </w:r>
    </w:p>
    <w:p w:rsidR="000F214B" w:rsidRDefault="000F214B" w:rsidP="000F214B">
      <w:pPr>
        <w:pStyle w:val="a6"/>
        <w:numPr>
          <w:ilvl w:val="0"/>
          <w:numId w:val="21"/>
        </w:numPr>
        <w:ind w:leftChars="0"/>
        <w:rPr>
          <w:sz w:val="22"/>
          <w:lang w:eastAsia="ko-KR"/>
        </w:rPr>
      </w:pPr>
      <w:r>
        <w:rPr>
          <w:rFonts w:hint="eastAsia"/>
          <w:sz w:val="22"/>
          <w:lang w:eastAsia="ko-KR"/>
        </w:rPr>
        <w:t xml:space="preserve">As </w:t>
      </w:r>
      <w:r>
        <w:rPr>
          <w:sz w:val="22"/>
          <w:lang w:eastAsia="ko-KR"/>
        </w:rPr>
        <w:t xml:space="preserve">the </w:t>
      </w:r>
      <w:r>
        <w:rPr>
          <w:rFonts w:hint="eastAsia"/>
          <w:sz w:val="22"/>
          <w:lang w:eastAsia="ko-KR"/>
        </w:rPr>
        <w:t xml:space="preserve">UE context is stored in RAN, the </w:t>
      </w:r>
      <w:r>
        <w:rPr>
          <w:sz w:val="22"/>
          <w:lang w:eastAsia="ko-KR"/>
        </w:rPr>
        <w:t>CN signalling could be reduced when RRC connection is established.</w:t>
      </w:r>
    </w:p>
    <w:p w:rsidR="000F214B" w:rsidRDefault="000F214B" w:rsidP="000F214B">
      <w:pPr>
        <w:pStyle w:val="a6"/>
        <w:numPr>
          <w:ilvl w:val="0"/>
          <w:numId w:val="21"/>
        </w:numPr>
        <w:ind w:leftChars="0"/>
        <w:rPr>
          <w:sz w:val="22"/>
          <w:lang w:eastAsia="ko-KR"/>
        </w:rPr>
      </w:pPr>
      <w:r>
        <w:rPr>
          <w:sz w:val="22"/>
          <w:lang w:eastAsia="ko-KR"/>
        </w:rPr>
        <w:lastRenderedPageBreak/>
        <w:t>As the UE is tracked in RAN level, the paging overhead could be reduced.</w:t>
      </w:r>
    </w:p>
    <w:p w:rsidR="000F214B" w:rsidRPr="000F214B" w:rsidRDefault="000F214B" w:rsidP="000F214B">
      <w:pPr>
        <w:pStyle w:val="a6"/>
        <w:numPr>
          <w:ilvl w:val="0"/>
          <w:numId w:val="21"/>
        </w:numPr>
        <w:ind w:leftChars="0"/>
        <w:rPr>
          <w:sz w:val="22"/>
          <w:lang w:eastAsia="ko-KR"/>
        </w:rPr>
      </w:pPr>
      <w:r>
        <w:rPr>
          <w:sz w:val="22"/>
          <w:lang w:eastAsia="ko-KR"/>
        </w:rPr>
        <w:t>As the UE is configured with DRX similar to RRC_IDLE, the UE power consumption could be reduced.</w:t>
      </w:r>
    </w:p>
    <w:p w:rsidR="00B70C78" w:rsidRDefault="000F214B" w:rsidP="000536D8">
      <w:pPr>
        <w:rPr>
          <w:sz w:val="22"/>
          <w:lang w:eastAsia="ko-KR"/>
        </w:rPr>
      </w:pPr>
      <w:r>
        <w:rPr>
          <w:rFonts w:hint="eastAsia"/>
          <w:sz w:val="22"/>
          <w:lang w:eastAsia="ko-KR"/>
        </w:rPr>
        <w:t>To fully enjoy the benefit of the RRC_INACTIVE, however, it is required that the UE should be able to transmit small data in this state without</w:t>
      </w:r>
      <w:r w:rsidR="00B70C78">
        <w:rPr>
          <w:sz w:val="22"/>
          <w:lang w:eastAsia="ko-KR"/>
        </w:rPr>
        <w:t xml:space="preserve"> state</w:t>
      </w:r>
      <w:r>
        <w:rPr>
          <w:rFonts w:hint="eastAsia"/>
          <w:sz w:val="22"/>
          <w:lang w:eastAsia="ko-KR"/>
        </w:rPr>
        <w:t xml:space="preserve"> transition to the RRC_CONNECTED. </w:t>
      </w:r>
      <w:r w:rsidR="00B70C78">
        <w:rPr>
          <w:sz w:val="22"/>
          <w:lang w:eastAsia="ko-KR"/>
        </w:rPr>
        <w:t>The state transition requires couple of handshakes of RRC messages, which consumes much radio resource and UE power. Moreover, if the UE is kept in RRC_CONNECTED, the UE consumes more power than RRC_INACTIVE because connected mode DRX is less power efficient than idle (or inactive) mode DRX.</w:t>
      </w:r>
    </w:p>
    <w:p w:rsidR="000F214B" w:rsidRDefault="00B70C78" w:rsidP="000536D8">
      <w:pPr>
        <w:rPr>
          <w:sz w:val="22"/>
          <w:lang w:eastAsia="ko-KR"/>
        </w:rPr>
      </w:pPr>
      <w:r>
        <w:rPr>
          <w:sz w:val="22"/>
          <w:lang w:eastAsia="ko-KR"/>
        </w:rPr>
        <w:t>If the</w:t>
      </w:r>
      <w:r w:rsidR="006C7E9A">
        <w:rPr>
          <w:sz w:val="22"/>
          <w:lang w:eastAsia="ko-KR"/>
        </w:rPr>
        <w:t xml:space="preserve"> amount of data is large, it might be ok </w:t>
      </w:r>
      <w:r>
        <w:rPr>
          <w:sz w:val="22"/>
          <w:lang w:eastAsia="ko-KR"/>
        </w:rPr>
        <w:t>to make state transition to RRC_CONNECTED and then transmit UL data. However, if the amount is small, it is too expensive to make state transition to transmit only small amount of data.</w:t>
      </w:r>
      <w:r w:rsidR="00BA695A">
        <w:rPr>
          <w:sz w:val="22"/>
          <w:lang w:eastAsia="ko-KR"/>
        </w:rPr>
        <w:t xml:space="preserve"> Thus, </w:t>
      </w:r>
      <w:r w:rsidR="00BA695A">
        <w:rPr>
          <w:rFonts w:hint="eastAsia"/>
          <w:sz w:val="22"/>
          <w:lang w:eastAsia="ko-KR"/>
        </w:rPr>
        <w:t>the amount of data is a criterion on whether to make state transition or not.</w:t>
      </w:r>
      <w:r w:rsidR="00BA695A">
        <w:rPr>
          <w:sz w:val="22"/>
          <w:lang w:eastAsia="ko-KR"/>
        </w:rPr>
        <w:t xml:space="preserve"> The eNB may provide the threshold of the amount of data that can be transmitted in RRC_INACTIVE.</w:t>
      </w:r>
    </w:p>
    <w:p w:rsidR="00BA695A" w:rsidRPr="00BA695A" w:rsidRDefault="00BA695A" w:rsidP="000536D8">
      <w:pPr>
        <w:rPr>
          <w:b/>
          <w:sz w:val="22"/>
          <w:lang w:eastAsia="ko-KR"/>
        </w:rPr>
      </w:pPr>
      <w:r w:rsidRPr="00BA695A">
        <w:rPr>
          <w:b/>
          <w:sz w:val="22"/>
          <w:lang w:eastAsia="ko-KR"/>
        </w:rPr>
        <w:t>Proposal1: The UE transmits UL data in RRC_INACTIVE if the amount of UL data is smaller than a threshold.</w:t>
      </w:r>
    </w:p>
    <w:p w:rsidR="00BA695A" w:rsidRDefault="00327F35" w:rsidP="000536D8">
      <w:pPr>
        <w:rPr>
          <w:sz w:val="22"/>
          <w:lang w:eastAsia="ko-KR"/>
        </w:rPr>
      </w:pPr>
      <w:r>
        <w:rPr>
          <w:sz w:val="22"/>
          <w:lang w:eastAsia="ko-KR"/>
        </w:rPr>
        <w:t>If the UE is allowed to transmit UL data in RRC_INACTIVE, i</w:t>
      </w:r>
      <w:r>
        <w:rPr>
          <w:rFonts w:hint="eastAsia"/>
          <w:sz w:val="22"/>
          <w:lang w:eastAsia="ko-KR"/>
        </w:rPr>
        <w:t xml:space="preserve">t is logical to </w:t>
      </w:r>
      <w:r>
        <w:rPr>
          <w:sz w:val="22"/>
          <w:lang w:eastAsia="ko-KR"/>
        </w:rPr>
        <w:t>assume that contention based grant (CB</w:t>
      </w:r>
      <w:r w:rsidR="00AC2ED3">
        <w:rPr>
          <w:sz w:val="22"/>
          <w:lang w:eastAsia="ko-KR"/>
        </w:rPr>
        <w:t xml:space="preserve"> </w:t>
      </w:r>
      <w:r>
        <w:rPr>
          <w:sz w:val="22"/>
          <w:lang w:eastAsia="ko-KR"/>
        </w:rPr>
        <w:t xml:space="preserve">grant) is used. It does not make sense to reserve dedicated grant for each UE for the purpose of UL data transmission in RRC_INACTIVE, because it would consume most of radio resource. </w:t>
      </w:r>
      <w:r w:rsidR="00DC69A4">
        <w:rPr>
          <w:sz w:val="22"/>
          <w:lang w:eastAsia="ko-KR"/>
        </w:rPr>
        <w:t xml:space="preserve">The size of CB grant should be </w:t>
      </w:r>
      <w:r w:rsidR="00646A91">
        <w:rPr>
          <w:sz w:val="22"/>
          <w:lang w:eastAsia="ko-KR"/>
        </w:rPr>
        <w:t xml:space="preserve">such that </w:t>
      </w:r>
      <w:r w:rsidR="00DC69A4">
        <w:rPr>
          <w:sz w:val="22"/>
          <w:lang w:eastAsia="ko-KR"/>
        </w:rPr>
        <w:t xml:space="preserve">the threshold amount of data can be transmitted in </w:t>
      </w:r>
      <w:r w:rsidR="006D3943">
        <w:rPr>
          <w:sz w:val="22"/>
          <w:lang w:eastAsia="ko-KR"/>
        </w:rPr>
        <w:t>one</w:t>
      </w:r>
      <w:r w:rsidR="00646A91">
        <w:rPr>
          <w:sz w:val="22"/>
          <w:lang w:eastAsia="ko-KR"/>
        </w:rPr>
        <w:t xml:space="preserve"> CB grant</w:t>
      </w:r>
      <w:r w:rsidR="00DC69A4">
        <w:rPr>
          <w:sz w:val="22"/>
          <w:lang w:eastAsia="ko-KR"/>
        </w:rPr>
        <w:t>.</w:t>
      </w:r>
      <w:r w:rsidR="00AC2ED3" w:rsidRPr="00AC2ED3">
        <w:rPr>
          <w:sz w:val="22"/>
          <w:lang w:eastAsia="ko-KR"/>
        </w:rPr>
        <w:t xml:space="preserve"> </w:t>
      </w:r>
      <w:r w:rsidR="00AC2ED3">
        <w:rPr>
          <w:sz w:val="22"/>
          <w:lang w:eastAsia="ko-KR"/>
        </w:rPr>
        <w:t xml:space="preserve">The eNB may configure multiple </w:t>
      </w:r>
      <w:r w:rsidR="00697095">
        <w:rPr>
          <w:sz w:val="22"/>
          <w:lang w:eastAsia="ko-KR"/>
        </w:rPr>
        <w:t xml:space="preserve">types of </w:t>
      </w:r>
      <w:r w:rsidR="00AC2ED3">
        <w:rPr>
          <w:sz w:val="22"/>
          <w:lang w:eastAsia="ko-KR"/>
        </w:rPr>
        <w:t>CB grants depending on e.g. the amount of data, the type of data, etc.</w:t>
      </w:r>
    </w:p>
    <w:p w:rsidR="000F214B" w:rsidRPr="00DC69A4" w:rsidRDefault="00DC69A4" w:rsidP="000536D8">
      <w:pPr>
        <w:rPr>
          <w:b/>
          <w:sz w:val="22"/>
          <w:lang w:eastAsia="ko-KR"/>
        </w:rPr>
      </w:pPr>
      <w:r w:rsidRPr="00DC69A4">
        <w:rPr>
          <w:rFonts w:hint="eastAsia"/>
          <w:b/>
          <w:sz w:val="22"/>
          <w:lang w:eastAsia="ko-KR"/>
        </w:rPr>
        <w:t xml:space="preserve">Proposal2: </w:t>
      </w:r>
      <w:r w:rsidRPr="00DC69A4">
        <w:rPr>
          <w:b/>
          <w:sz w:val="22"/>
          <w:lang w:eastAsia="ko-KR"/>
        </w:rPr>
        <w:t>UL data in RRC_INACTIVE</w:t>
      </w:r>
      <w:r w:rsidR="00AC2ED3">
        <w:rPr>
          <w:b/>
          <w:sz w:val="22"/>
          <w:lang w:eastAsia="ko-KR"/>
        </w:rPr>
        <w:t xml:space="preserve"> is transmitted on CB </w:t>
      </w:r>
      <w:r w:rsidRPr="00DC69A4">
        <w:rPr>
          <w:b/>
          <w:sz w:val="22"/>
          <w:lang w:eastAsia="ko-KR"/>
        </w:rPr>
        <w:t>grant</w:t>
      </w:r>
      <w:r w:rsidR="00646A91">
        <w:rPr>
          <w:b/>
          <w:sz w:val="22"/>
          <w:lang w:eastAsia="ko-KR"/>
        </w:rPr>
        <w:t xml:space="preserve"> which can cope with </w:t>
      </w:r>
      <w:r w:rsidRPr="00DC69A4">
        <w:rPr>
          <w:b/>
          <w:sz w:val="22"/>
          <w:lang w:eastAsia="ko-KR"/>
        </w:rPr>
        <w:t>threshold amount of data.</w:t>
      </w:r>
    </w:p>
    <w:p w:rsidR="000765D2" w:rsidRDefault="000765D2" w:rsidP="000536D8">
      <w:pPr>
        <w:rPr>
          <w:sz w:val="22"/>
          <w:lang w:eastAsia="ko-KR"/>
        </w:rPr>
      </w:pPr>
      <w:r>
        <w:rPr>
          <w:sz w:val="22"/>
          <w:lang w:eastAsia="ko-KR"/>
        </w:rPr>
        <w:t>As the data transmitted on CB</w:t>
      </w:r>
      <w:r w:rsidR="00AC2ED3">
        <w:rPr>
          <w:sz w:val="22"/>
          <w:lang w:eastAsia="ko-KR"/>
        </w:rPr>
        <w:t xml:space="preserve"> </w:t>
      </w:r>
      <w:r>
        <w:rPr>
          <w:sz w:val="22"/>
          <w:lang w:eastAsia="ko-KR"/>
        </w:rPr>
        <w:t>grant is subject to loss, the data transmitted in RRC_INACTIVE should not require high reliability. In other words, RLC AM is not suitable for the data transmitted on CB</w:t>
      </w:r>
      <w:r w:rsidR="00AC2ED3">
        <w:rPr>
          <w:sz w:val="22"/>
          <w:lang w:eastAsia="ko-KR"/>
        </w:rPr>
        <w:t xml:space="preserve"> </w:t>
      </w:r>
      <w:r>
        <w:rPr>
          <w:sz w:val="22"/>
          <w:lang w:eastAsia="ko-KR"/>
        </w:rPr>
        <w:t xml:space="preserve">grant. </w:t>
      </w:r>
      <w:r w:rsidR="00C17B7D">
        <w:rPr>
          <w:sz w:val="22"/>
          <w:lang w:eastAsia="ko-KR"/>
        </w:rPr>
        <w:t>We think RLC UM is suitable in this case.</w:t>
      </w:r>
    </w:p>
    <w:p w:rsidR="00C17B7D" w:rsidRPr="00C17B7D" w:rsidRDefault="00C17B7D" w:rsidP="000536D8">
      <w:pPr>
        <w:rPr>
          <w:b/>
          <w:sz w:val="22"/>
          <w:lang w:eastAsia="ko-KR"/>
        </w:rPr>
      </w:pPr>
      <w:r w:rsidRPr="00C17B7D">
        <w:rPr>
          <w:b/>
          <w:sz w:val="22"/>
          <w:lang w:eastAsia="ko-KR"/>
        </w:rPr>
        <w:t xml:space="preserve">Proposal3: </w:t>
      </w:r>
      <w:r w:rsidR="003F0E7E">
        <w:rPr>
          <w:b/>
          <w:sz w:val="22"/>
          <w:lang w:eastAsia="ko-KR"/>
        </w:rPr>
        <w:t xml:space="preserve">RLC UM is utilized for </w:t>
      </w:r>
      <w:r w:rsidRPr="00C17B7D">
        <w:rPr>
          <w:b/>
          <w:sz w:val="22"/>
          <w:lang w:eastAsia="ko-KR"/>
        </w:rPr>
        <w:t>UL data transmi</w:t>
      </w:r>
      <w:r w:rsidR="00A85AA7">
        <w:rPr>
          <w:b/>
          <w:sz w:val="22"/>
          <w:lang w:eastAsia="ko-KR"/>
        </w:rPr>
        <w:t>tted</w:t>
      </w:r>
      <w:r w:rsidRPr="00C17B7D">
        <w:rPr>
          <w:b/>
          <w:sz w:val="22"/>
          <w:lang w:eastAsia="ko-KR"/>
        </w:rPr>
        <w:t xml:space="preserve"> </w:t>
      </w:r>
      <w:r w:rsidR="00AC2ED3">
        <w:rPr>
          <w:b/>
          <w:sz w:val="22"/>
          <w:lang w:eastAsia="ko-KR"/>
        </w:rPr>
        <w:t>on CB grant</w:t>
      </w:r>
      <w:r w:rsidRPr="00C17B7D">
        <w:rPr>
          <w:b/>
          <w:sz w:val="22"/>
          <w:lang w:eastAsia="ko-KR"/>
        </w:rPr>
        <w:t>.</w:t>
      </w:r>
    </w:p>
    <w:p w:rsidR="00AC2ED3" w:rsidRDefault="00AC2ED3" w:rsidP="000536D8">
      <w:pPr>
        <w:rPr>
          <w:sz w:val="22"/>
          <w:lang w:eastAsia="ko-KR"/>
        </w:rPr>
      </w:pPr>
      <w:r>
        <w:rPr>
          <w:rFonts w:hint="eastAsia"/>
          <w:sz w:val="22"/>
          <w:lang w:eastAsia="ko-KR"/>
        </w:rPr>
        <w:t>The CB</w:t>
      </w:r>
      <w:r>
        <w:rPr>
          <w:sz w:val="22"/>
          <w:lang w:eastAsia="ko-KR"/>
        </w:rPr>
        <w:t xml:space="preserve"> </w:t>
      </w:r>
      <w:r>
        <w:rPr>
          <w:rFonts w:hint="eastAsia"/>
          <w:sz w:val="22"/>
          <w:lang w:eastAsia="ko-KR"/>
        </w:rPr>
        <w:t xml:space="preserve">grant is </w:t>
      </w:r>
      <w:r>
        <w:rPr>
          <w:sz w:val="22"/>
          <w:lang w:eastAsia="ko-KR"/>
        </w:rPr>
        <w:t xml:space="preserve">shared by multiple UEs. Thus, it is essential to include a UE ID in the MAC PDU transmitted on the CB grant. The UE ID allows the eNB to identify the UE who transmits the MAC PDU on the CB grant. </w:t>
      </w:r>
    </w:p>
    <w:p w:rsidR="00C17B7D" w:rsidRDefault="00AC2ED3" w:rsidP="000536D8">
      <w:pPr>
        <w:rPr>
          <w:sz w:val="22"/>
          <w:lang w:eastAsia="ko-KR"/>
        </w:rPr>
      </w:pPr>
      <w:r>
        <w:rPr>
          <w:sz w:val="22"/>
          <w:lang w:eastAsia="ko-KR"/>
        </w:rPr>
        <w:t>The UE ID that could be used in RRC_INACTIVE should be defined. We think short ID would be sufficient for this purpose because there is no need to identify the UE between different eNBs. For example, a short version of C-RNTI, or short length of Inactive_ID could be used.</w:t>
      </w:r>
    </w:p>
    <w:p w:rsidR="00AC2ED3" w:rsidRPr="00AC2ED3" w:rsidRDefault="00AC2ED3" w:rsidP="000536D8">
      <w:pPr>
        <w:rPr>
          <w:b/>
          <w:sz w:val="22"/>
          <w:lang w:eastAsia="ko-KR"/>
        </w:rPr>
      </w:pPr>
      <w:r w:rsidRPr="00AC2ED3">
        <w:rPr>
          <w:b/>
          <w:sz w:val="22"/>
          <w:lang w:eastAsia="ko-KR"/>
        </w:rPr>
        <w:t>Proposal4: Short length of UE ID is included in the MAC PDU transmitted on CB grant.</w:t>
      </w:r>
    </w:p>
    <w:p w:rsidR="007E3CB6" w:rsidRDefault="001E718E" w:rsidP="000536D8">
      <w:pPr>
        <w:rPr>
          <w:sz w:val="22"/>
          <w:lang w:eastAsia="ko-KR"/>
        </w:rPr>
      </w:pPr>
      <w:r>
        <w:rPr>
          <w:rFonts w:hint="eastAsia"/>
          <w:sz w:val="22"/>
          <w:lang w:eastAsia="ko-KR"/>
        </w:rPr>
        <w:t xml:space="preserve">The data transmitted </w:t>
      </w:r>
      <w:r w:rsidR="00847F6A">
        <w:rPr>
          <w:sz w:val="22"/>
          <w:lang w:eastAsia="ko-KR"/>
        </w:rPr>
        <w:t xml:space="preserve">on </w:t>
      </w:r>
      <w:r>
        <w:rPr>
          <w:rFonts w:hint="eastAsia"/>
          <w:sz w:val="22"/>
          <w:lang w:eastAsia="ko-KR"/>
        </w:rPr>
        <w:t>the CB grant may be lost due to bad radio condition or collision with other UE</w:t>
      </w:r>
      <w:r>
        <w:rPr>
          <w:sz w:val="22"/>
          <w:lang w:eastAsia="ko-KR"/>
        </w:rPr>
        <w:t xml:space="preserve">’s data. Without the feedback from the eNB, the UE does not know whether the transmitted data on CB grant is successfully transmitted or not. </w:t>
      </w:r>
      <w:r w:rsidR="009A3B40">
        <w:rPr>
          <w:sz w:val="22"/>
          <w:lang w:eastAsia="ko-KR"/>
        </w:rPr>
        <w:t>Thus, feedback from the eNB is required.</w:t>
      </w:r>
      <w:r w:rsidR="007E3CB6">
        <w:rPr>
          <w:sz w:val="22"/>
          <w:lang w:eastAsia="ko-KR"/>
        </w:rPr>
        <w:t xml:space="preserve"> </w:t>
      </w:r>
    </w:p>
    <w:p w:rsidR="00B15EE5" w:rsidRDefault="007E3CB6" w:rsidP="000536D8">
      <w:pPr>
        <w:rPr>
          <w:sz w:val="22"/>
          <w:lang w:eastAsia="ko-KR"/>
        </w:rPr>
      </w:pPr>
      <w:r>
        <w:rPr>
          <w:sz w:val="22"/>
          <w:lang w:eastAsia="ko-KR"/>
        </w:rPr>
        <w:t>For the feedback, we think HARQ feedback is not suitable because multiple UEs may transmit on the same CB grant. Instead, MAC level feedback is deemed suitable in this case. The eNB indicates “Winner UE” in a MAC CE by indicating the ID of the winner UE.</w:t>
      </w:r>
      <w:r w:rsidR="00A71292">
        <w:rPr>
          <w:sz w:val="22"/>
          <w:lang w:eastAsia="ko-KR"/>
        </w:rPr>
        <w:t xml:space="preserve"> If the UE figures out that he is not a winner, the UE may retransmit the data on CB grant.</w:t>
      </w:r>
    </w:p>
    <w:p w:rsidR="00A71292" w:rsidRPr="00A71292" w:rsidRDefault="00A71292" w:rsidP="000536D8">
      <w:pPr>
        <w:rPr>
          <w:b/>
          <w:sz w:val="22"/>
          <w:lang w:eastAsia="ko-KR"/>
        </w:rPr>
      </w:pPr>
      <w:r w:rsidRPr="00A71292">
        <w:rPr>
          <w:b/>
          <w:sz w:val="22"/>
          <w:lang w:eastAsia="ko-KR"/>
        </w:rPr>
        <w:t>Proposal5: MAC level feedback is used to indicate the winner UE of the CB grant.</w:t>
      </w:r>
    </w:p>
    <w:p w:rsidR="00B15EE5" w:rsidRDefault="00960FF1" w:rsidP="000536D8">
      <w:pPr>
        <w:rPr>
          <w:sz w:val="22"/>
          <w:lang w:eastAsia="ko-KR"/>
        </w:rPr>
      </w:pPr>
      <w:r>
        <w:rPr>
          <w:rFonts w:hint="eastAsia"/>
          <w:sz w:val="22"/>
          <w:lang w:eastAsia="ko-KR"/>
        </w:rPr>
        <w:t xml:space="preserve">In </w:t>
      </w:r>
      <w:r>
        <w:rPr>
          <w:sz w:val="22"/>
          <w:lang w:eastAsia="ko-KR"/>
        </w:rPr>
        <w:t>LTE</w:t>
      </w:r>
      <w:r>
        <w:rPr>
          <w:rFonts w:hint="eastAsia"/>
          <w:sz w:val="22"/>
          <w:lang w:eastAsia="ko-KR"/>
        </w:rPr>
        <w:t xml:space="preserve">, the UL </w:t>
      </w:r>
      <w:r>
        <w:rPr>
          <w:sz w:val="22"/>
          <w:lang w:eastAsia="ko-KR"/>
        </w:rPr>
        <w:t>transmission</w:t>
      </w:r>
      <w:r>
        <w:rPr>
          <w:rFonts w:hint="eastAsia"/>
          <w:sz w:val="22"/>
          <w:lang w:eastAsia="ko-KR"/>
        </w:rPr>
        <w:t xml:space="preserve"> </w:t>
      </w:r>
      <w:r>
        <w:rPr>
          <w:sz w:val="22"/>
          <w:lang w:eastAsia="ko-KR"/>
        </w:rPr>
        <w:t xml:space="preserve">is dominated by the Time Alignment Timer (TAT). We think this still holds for RRC_INACTIVE case. </w:t>
      </w:r>
      <w:r w:rsidR="00337447">
        <w:rPr>
          <w:sz w:val="22"/>
          <w:lang w:eastAsia="ko-KR"/>
        </w:rPr>
        <w:t xml:space="preserve">The UE has to maintain a TAT in RRC_INACTIVE, and should be allowed to perform UL transmission only while the TAT is running. Otherwise, UL synchronization is broken, and this UE’s UL transmission would cause interference. </w:t>
      </w:r>
      <w:r w:rsidR="00EC1CB1">
        <w:rPr>
          <w:sz w:val="22"/>
          <w:lang w:eastAsia="ko-KR"/>
        </w:rPr>
        <w:t xml:space="preserve">For TAT in RRC_INACTIVE, the TAT in </w:t>
      </w:r>
      <w:r w:rsidR="00EC1CB1">
        <w:rPr>
          <w:sz w:val="22"/>
          <w:lang w:eastAsia="ko-KR"/>
        </w:rPr>
        <w:lastRenderedPageBreak/>
        <w:t>RRC_CONNECTED could be reused or a new TAT that works for RRC_INACTIVE could be newly introduced.</w:t>
      </w:r>
    </w:p>
    <w:p w:rsidR="00EC1CB1" w:rsidRPr="00EC1CB1" w:rsidRDefault="00EC1CB1" w:rsidP="000536D8">
      <w:pPr>
        <w:rPr>
          <w:b/>
          <w:sz w:val="22"/>
          <w:lang w:eastAsia="ko-KR"/>
        </w:rPr>
      </w:pPr>
      <w:r w:rsidRPr="00EC1CB1">
        <w:rPr>
          <w:b/>
          <w:sz w:val="22"/>
          <w:lang w:eastAsia="ko-KR"/>
        </w:rPr>
        <w:t xml:space="preserve">Proposal6: UL transmission in RRC_INACTIVE </w:t>
      </w:r>
      <w:r>
        <w:rPr>
          <w:b/>
          <w:sz w:val="22"/>
          <w:lang w:eastAsia="ko-KR"/>
        </w:rPr>
        <w:t>shall be allowed only while</w:t>
      </w:r>
      <w:r w:rsidRPr="00EC1CB1">
        <w:rPr>
          <w:b/>
          <w:sz w:val="22"/>
          <w:lang w:eastAsia="ko-KR"/>
        </w:rPr>
        <w:t xml:space="preserve"> TAT is running.</w:t>
      </w:r>
    </w:p>
    <w:p w:rsidR="006F2E10" w:rsidRDefault="00A7522F" w:rsidP="006E4E45">
      <w:pPr>
        <w:rPr>
          <w:sz w:val="22"/>
          <w:lang w:eastAsia="ko-KR"/>
        </w:rPr>
      </w:pPr>
      <w:r>
        <w:rPr>
          <w:rFonts w:hint="eastAsia"/>
          <w:sz w:val="22"/>
          <w:lang w:eastAsia="ko-KR"/>
        </w:rPr>
        <w:t xml:space="preserve">If the TAT in RRC_INACTIVE expires, the UL transmission timing is no more synchronized, and the UE shall not use CB grant. </w:t>
      </w:r>
      <w:r>
        <w:rPr>
          <w:sz w:val="22"/>
          <w:lang w:eastAsia="ko-KR"/>
        </w:rPr>
        <w:t xml:space="preserve">If </w:t>
      </w:r>
      <w:r w:rsidR="004C17C7" w:rsidRPr="004C17C7">
        <w:rPr>
          <w:rFonts w:hint="eastAsia"/>
          <w:sz w:val="22"/>
          <w:lang w:eastAsia="ko-KR"/>
        </w:rPr>
        <w:t xml:space="preserve">the UL data arrives at the </w:t>
      </w:r>
      <w:r w:rsidR="004C17C7">
        <w:rPr>
          <w:sz w:val="22"/>
          <w:lang w:eastAsia="ko-KR"/>
        </w:rPr>
        <w:t xml:space="preserve">UE </w:t>
      </w:r>
      <w:r>
        <w:rPr>
          <w:sz w:val="22"/>
          <w:lang w:eastAsia="ko-KR"/>
        </w:rPr>
        <w:t>in this case</w:t>
      </w:r>
      <w:r w:rsidR="004C17C7">
        <w:rPr>
          <w:sz w:val="22"/>
          <w:lang w:eastAsia="ko-KR"/>
        </w:rPr>
        <w:t xml:space="preserve">, the UE has to make state transition to RRC_CONNECTED. </w:t>
      </w:r>
    </w:p>
    <w:p w:rsidR="004C17C7" w:rsidRPr="004A7540" w:rsidRDefault="004A7540" w:rsidP="006E4E45">
      <w:pPr>
        <w:rPr>
          <w:b/>
          <w:sz w:val="22"/>
          <w:lang w:eastAsia="ko-KR"/>
        </w:rPr>
      </w:pPr>
      <w:r w:rsidRPr="004A7540">
        <w:rPr>
          <w:rFonts w:hint="eastAsia"/>
          <w:b/>
          <w:sz w:val="22"/>
          <w:lang w:eastAsia="ko-KR"/>
        </w:rPr>
        <w:t xml:space="preserve">Proposal7: </w:t>
      </w:r>
      <w:r w:rsidRPr="004A7540">
        <w:rPr>
          <w:b/>
          <w:sz w:val="22"/>
          <w:lang w:eastAsia="ko-KR"/>
        </w:rPr>
        <w:t xml:space="preserve">If </w:t>
      </w:r>
      <w:r w:rsidRPr="004A7540">
        <w:rPr>
          <w:rFonts w:hint="eastAsia"/>
          <w:b/>
          <w:sz w:val="22"/>
          <w:lang w:eastAsia="ko-KR"/>
        </w:rPr>
        <w:t xml:space="preserve">the UL data arrives at the </w:t>
      </w:r>
      <w:r w:rsidRPr="004A7540">
        <w:rPr>
          <w:b/>
          <w:sz w:val="22"/>
          <w:lang w:eastAsia="ko-KR"/>
        </w:rPr>
        <w:t>UE while the TAT is not running, the UE has to make state transition to RRC_CONNECTED.</w:t>
      </w:r>
    </w:p>
    <w:p w:rsidR="004C17C7" w:rsidRPr="004C17C7" w:rsidRDefault="004C17C7" w:rsidP="006E4E45">
      <w:pPr>
        <w:rPr>
          <w:sz w:val="22"/>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EC5074">
      <w:pPr>
        <w:rPr>
          <w:sz w:val="22"/>
          <w:lang w:eastAsia="ko-KR"/>
        </w:rPr>
      </w:pPr>
      <w:r>
        <w:rPr>
          <w:rFonts w:hint="eastAsia"/>
          <w:sz w:val="22"/>
          <w:lang w:eastAsia="ko-KR"/>
        </w:rPr>
        <w:t xml:space="preserve">In this document, we </w:t>
      </w:r>
      <w:r w:rsidR="007C3EE8">
        <w:rPr>
          <w:sz w:val="22"/>
          <w:lang w:eastAsia="ko-KR"/>
        </w:rPr>
        <w:t xml:space="preserve">discussed the </w:t>
      </w:r>
      <w:r w:rsidR="00047BEA">
        <w:rPr>
          <w:sz w:val="22"/>
          <w:lang w:eastAsia="ko-KR"/>
        </w:rPr>
        <w:t>details of</w:t>
      </w:r>
      <w:r w:rsidR="007C3EE8">
        <w:rPr>
          <w:sz w:val="22"/>
          <w:lang w:eastAsia="ko-KR"/>
        </w:rPr>
        <w:t xml:space="preserve"> data transmission in New State, and have following proposal</w:t>
      </w:r>
      <w:r w:rsidR="00047BEA">
        <w:rPr>
          <w:sz w:val="22"/>
          <w:lang w:eastAsia="ko-KR"/>
        </w:rPr>
        <w:t>s</w:t>
      </w:r>
      <w:r w:rsidR="007C3EE8">
        <w:rPr>
          <w:sz w:val="22"/>
          <w:lang w:eastAsia="ko-KR"/>
        </w:rPr>
        <w:t>:</w:t>
      </w:r>
    </w:p>
    <w:p w:rsidR="00C57F1D" w:rsidRPr="00BA695A" w:rsidRDefault="00C57F1D" w:rsidP="00C57F1D">
      <w:pPr>
        <w:rPr>
          <w:b/>
          <w:sz w:val="22"/>
          <w:lang w:eastAsia="ko-KR"/>
        </w:rPr>
      </w:pPr>
      <w:r w:rsidRPr="00BA695A">
        <w:rPr>
          <w:b/>
          <w:sz w:val="22"/>
          <w:lang w:eastAsia="ko-KR"/>
        </w:rPr>
        <w:t>Proposal1: The UE transmits UL data in RRC_INACTIVE if the amount of UL data is smaller than a threshold.</w:t>
      </w:r>
    </w:p>
    <w:p w:rsidR="00C57F1D" w:rsidRPr="00DC69A4" w:rsidRDefault="00C57F1D" w:rsidP="00C57F1D">
      <w:pPr>
        <w:rPr>
          <w:b/>
          <w:sz w:val="22"/>
          <w:lang w:eastAsia="ko-KR"/>
        </w:rPr>
      </w:pPr>
      <w:r w:rsidRPr="00DC69A4">
        <w:rPr>
          <w:rFonts w:hint="eastAsia"/>
          <w:b/>
          <w:sz w:val="22"/>
          <w:lang w:eastAsia="ko-KR"/>
        </w:rPr>
        <w:t xml:space="preserve">Proposal2: </w:t>
      </w:r>
      <w:r w:rsidRPr="00DC69A4">
        <w:rPr>
          <w:b/>
          <w:sz w:val="22"/>
          <w:lang w:eastAsia="ko-KR"/>
        </w:rPr>
        <w:t>UL data in RRC_INACTIVE</w:t>
      </w:r>
      <w:r>
        <w:rPr>
          <w:b/>
          <w:sz w:val="22"/>
          <w:lang w:eastAsia="ko-KR"/>
        </w:rPr>
        <w:t xml:space="preserve"> is transmitted on CB </w:t>
      </w:r>
      <w:r w:rsidRPr="00DC69A4">
        <w:rPr>
          <w:b/>
          <w:sz w:val="22"/>
          <w:lang w:eastAsia="ko-KR"/>
        </w:rPr>
        <w:t>grant</w:t>
      </w:r>
      <w:r>
        <w:rPr>
          <w:b/>
          <w:sz w:val="22"/>
          <w:lang w:eastAsia="ko-KR"/>
        </w:rPr>
        <w:t xml:space="preserve"> which can cope with </w:t>
      </w:r>
      <w:r w:rsidRPr="00DC69A4">
        <w:rPr>
          <w:b/>
          <w:sz w:val="22"/>
          <w:lang w:eastAsia="ko-KR"/>
        </w:rPr>
        <w:t>threshold amount of data.</w:t>
      </w:r>
    </w:p>
    <w:p w:rsidR="00A85AA7" w:rsidRPr="00C17B7D" w:rsidRDefault="00A85AA7" w:rsidP="00A85AA7">
      <w:pPr>
        <w:rPr>
          <w:b/>
          <w:sz w:val="22"/>
          <w:lang w:eastAsia="ko-KR"/>
        </w:rPr>
      </w:pPr>
      <w:r w:rsidRPr="00C17B7D">
        <w:rPr>
          <w:b/>
          <w:sz w:val="22"/>
          <w:lang w:eastAsia="ko-KR"/>
        </w:rPr>
        <w:t xml:space="preserve">Proposal3: </w:t>
      </w:r>
      <w:r>
        <w:rPr>
          <w:b/>
          <w:sz w:val="22"/>
          <w:lang w:eastAsia="ko-KR"/>
        </w:rPr>
        <w:t xml:space="preserve">RLC UM is utilized for </w:t>
      </w:r>
      <w:r w:rsidRPr="00C17B7D">
        <w:rPr>
          <w:b/>
          <w:sz w:val="22"/>
          <w:lang w:eastAsia="ko-KR"/>
        </w:rPr>
        <w:t>UL data transmi</w:t>
      </w:r>
      <w:r>
        <w:rPr>
          <w:b/>
          <w:sz w:val="22"/>
          <w:lang w:eastAsia="ko-KR"/>
        </w:rPr>
        <w:t>tted</w:t>
      </w:r>
      <w:r w:rsidRPr="00C17B7D">
        <w:rPr>
          <w:b/>
          <w:sz w:val="22"/>
          <w:lang w:eastAsia="ko-KR"/>
        </w:rPr>
        <w:t xml:space="preserve"> </w:t>
      </w:r>
      <w:r>
        <w:rPr>
          <w:b/>
          <w:sz w:val="22"/>
          <w:lang w:eastAsia="ko-KR"/>
        </w:rPr>
        <w:t>on CB grant</w:t>
      </w:r>
      <w:r w:rsidRPr="00C17B7D">
        <w:rPr>
          <w:b/>
          <w:sz w:val="22"/>
          <w:lang w:eastAsia="ko-KR"/>
        </w:rPr>
        <w:t>.</w:t>
      </w:r>
    </w:p>
    <w:p w:rsidR="00C57F1D" w:rsidRPr="00AC2ED3" w:rsidRDefault="00C57F1D" w:rsidP="00C57F1D">
      <w:pPr>
        <w:rPr>
          <w:b/>
          <w:sz w:val="22"/>
          <w:lang w:eastAsia="ko-KR"/>
        </w:rPr>
      </w:pPr>
      <w:r w:rsidRPr="00AC2ED3">
        <w:rPr>
          <w:b/>
          <w:sz w:val="22"/>
          <w:lang w:eastAsia="ko-KR"/>
        </w:rPr>
        <w:t>Proposal4: Short length of UE ID is included in the MAC PDU transmitted on CB grant.</w:t>
      </w:r>
    </w:p>
    <w:p w:rsidR="00C57F1D" w:rsidRPr="00A71292" w:rsidRDefault="00C57F1D" w:rsidP="00C57F1D">
      <w:pPr>
        <w:rPr>
          <w:b/>
          <w:sz w:val="22"/>
          <w:lang w:eastAsia="ko-KR"/>
        </w:rPr>
      </w:pPr>
      <w:r w:rsidRPr="00A71292">
        <w:rPr>
          <w:b/>
          <w:sz w:val="22"/>
          <w:lang w:eastAsia="ko-KR"/>
        </w:rPr>
        <w:t>Proposal5: MAC level feedback is used to indicate the winner UE of the CB grant.</w:t>
      </w:r>
    </w:p>
    <w:p w:rsidR="00C57F1D" w:rsidRPr="00EC1CB1" w:rsidRDefault="00C57F1D" w:rsidP="00C57F1D">
      <w:pPr>
        <w:rPr>
          <w:b/>
          <w:sz w:val="22"/>
          <w:lang w:eastAsia="ko-KR"/>
        </w:rPr>
      </w:pPr>
      <w:r w:rsidRPr="00EC1CB1">
        <w:rPr>
          <w:b/>
          <w:sz w:val="22"/>
          <w:lang w:eastAsia="ko-KR"/>
        </w:rPr>
        <w:t xml:space="preserve">Proposal6: UL transmission in RRC_INACTIVE </w:t>
      </w:r>
      <w:r>
        <w:rPr>
          <w:b/>
          <w:sz w:val="22"/>
          <w:lang w:eastAsia="ko-KR"/>
        </w:rPr>
        <w:t>shall be allowed only while</w:t>
      </w:r>
      <w:r w:rsidRPr="00EC1CB1">
        <w:rPr>
          <w:b/>
          <w:sz w:val="22"/>
          <w:lang w:eastAsia="ko-KR"/>
        </w:rPr>
        <w:t xml:space="preserve"> TAT is running.</w:t>
      </w:r>
    </w:p>
    <w:p w:rsidR="004A7540" w:rsidRPr="004A7540" w:rsidRDefault="004A7540" w:rsidP="004A7540">
      <w:pPr>
        <w:rPr>
          <w:b/>
          <w:sz w:val="22"/>
          <w:lang w:eastAsia="ko-KR"/>
        </w:rPr>
      </w:pPr>
      <w:r w:rsidRPr="004A7540">
        <w:rPr>
          <w:rFonts w:hint="eastAsia"/>
          <w:b/>
          <w:sz w:val="22"/>
          <w:lang w:eastAsia="ko-KR"/>
        </w:rPr>
        <w:t xml:space="preserve">Proposal7: </w:t>
      </w:r>
      <w:r w:rsidRPr="004A7540">
        <w:rPr>
          <w:b/>
          <w:sz w:val="22"/>
          <w:lang w:eastAsia="ko-KR"/>
        </w:rPr>
        <w:t xml:space="preserve">If </w:t>
      </w:r>
      <w:r w:rsidRPr="004A7540">
        <w:rPr>
          <w:rFonts w:hint="eastAsia"/>
          <w:b/>
          <w:sz w:val="22"/>
          <w:lang w:eastAsia="ko-KR"/>
        </w:rPr>
        <w:t xml:space="preserve">the UL data arrives at the </w:t>
      </w:r>
      <w:r w:rsidRPr="004A7540">
        <w:rPr>
          <w:b/>
          <w:sz w:val="22"/>
          <w:lang w:eastAsia="ko-KR"/>
        </w:rPr>
        <w:t>UE while the TAT is not running, the UE has to make state transition to RRC_CONNECTED.</w:t>
      </w:r>
    </w:p>
    <w:p w:rsidR="00E9260A" w:rsidRPr="004A7540" w:rsidRDefault="00E9260A" w:rsidP="00EC5074">
      <w:pPr>
        <w:rPr>
          <w:sz w:val="22"/>
          <w:lang w:eastAsia="ko-KR"/>
        </w:rPr>
      </w:pPr>
    </w:p>
    <w:p w:rsidR="00C57F1D" w:rsidRDefault="00C57F1D" w:rsidP="00EC5074">
      <w:pPr>
        <w:rPr>
          <w:sz w:val="22"/>
          <w:lang w:val="en-US" w:eastAsia="ko-KR"/>
        </w:rPr>
      </w:pPr>
    </w:p>
    <w:p w:rsidR="00C57F1D" w:rsidRPr="000D7E20" w:rsidRDefault="00C57F1D" w:rsidP="00EC5074">
      <w:pPr>
        <w:rPr>
          <w:sz w:val="22"/>
          <w:lang w:val="en-US" w:eastAsia="ko-KR"/>
        </w:rPr>
      </w:pPr>
    </w:p>
    <w:sectPr w:rsidR="00C57F1D" w:rsidRPr="000D7E2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951" w:rsidRDefault="00685951">
      <w:pPr>
        <w:spacing w:after="0"/>
      </w:pPr>
      <w:r>
        <w:separator/>
      </w:r>
    </w:p>
  </w:endnote>
  <w:endnote w:type="continuationSeparator" w:id="0">
    <w:p w:rsidR="00685951" w:rsidRDefault="00685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E7441">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951" w:rsidRDefault="00685951">
      <w:pPr>
        <w:spacing w:after="0"/>
      </w:pPr>
      <w:r>
        <w:separator/>
      </w:r>
    </w:p>
  </w:footnote>
  <w:footnote w:type="continuationSeparator" w:id="0">
    <w:p w:rsidR="00685951" w:rsidRDefault="006859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C7D38"/>
    <w:multiLevelType w:val="hybridMultilevel"/>
    <w:tmpl w:val="560A1D7A"/>
    <w:lvl w:ilvl="0" w:tplc="CC50905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EB6116F"/>
    <w:multiLevelType w:val="hybridMultilevel"/>
    <w:tmpl w:val="E702ED9E"/>
    <w:lvl w:ilvl="0" w:tplc="CC08DF9E">
      <w:start w:val="2"/>
      <w:numFmt w:val="bullet"/>
      <w:lvlText w:val="-"/>
      <w:lvlJc w:val="left"/>
      <w:pPr>
        <w:ind w:left="760" w:hanging="360"/>
      </w:pPr>
      <w:rPr>
        <w:rFonts w:ascii="Times New Roman" w:eastAsia="바탕" w:hAnsi="Times New Roman" w:cs="Times New Roman" w:hint="default"/>
      </w:rPr>
    </w:lvl>
    <w:lvl w:ilvl="1" w:tplc="9D0A0380">
      <w:start w:val="3"/>
      <w:numFmt w:val="bullet"/>
      <w:lvlText w:val=""/>
      <w:lvlJc w:val="left"/>
      <w:pPr>
        <w:ind w:left="1200" w:hanging="400"/>
      </w:pPr>
      <w:rPr>
        <w:rFonts w:ascii="Symbol" w:eastAsia="Times New Roma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0E270E9"/>
    <w:multiLevelType w:val="hybridMultilevel"/>
    <w:tmpl w:val="4176BF1E"/>
    <w:lvl w:ilvl="0" w:tplc="D27A144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9"/>
  </w:num>
  <w:num w:numId="4">
    <w:abstractNumId w:val="12"/>
  </w:num>
  <w:num w:numId="5">
    <w:abstractNumId w:val="6"/>
  </w:num>
  <w:num w:numId="6">
    <w:abstractNumId w:val="9"/>
  </w:num>
  <w:num w:numId="7">
    <w:abstractNumId w:val="18"/>
  </w:num>
  <w:num w:numId="8">
    <w:abstractNumId w:val="13"/>
  </w:num>
  <w:num w:numId="9">
    <w:abstractNumId w:val="5"/>
  </w:num>
  <w:num w:numId="10">
    <w:abstractNumId w:val="10"/>
  </w:num>
  <w:num w:numId="11">
    <w:abstractNumId w:val="3"/>
  </w:num>
  <w:num w:numId="12">
    <w:abstractNumId w:val="15"/>
  </w:num>
  <w:num w:numId="13">
    <w:abstractNumId w:val="4"/>
  </w:num>
  <w:num w:numId="14">
    <w:abstractNumId w:val="11"/>
  </w:num>
  <w:num w:numId="15">
    <w:abstractNumId w:val="2"/>
  </w:num>
  <w:num w:numId="16">
    <w:abstractNumId w:val="20"/>
  </w:num>
  <w:num w:numId="17">
    <w:abstractNumId w:val="16"/>
  </w:num>
  <w:num w:numId="18">
    <w:abstractNumId w:val="14"/>
  </w:num>
  <w:num w:numId="19">
    <w:abstractNumId w:val="1"/>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4262E"/>
    <w:rsid w:val="00045D88"/>
    <w:rsid w:val="00047BEA"/>
    <w:rsid w:val="0005128C"/>
    <w:rsid w:val="000536D8"/>
    <w:rsid w:val="00063B30"/>
    <w:rsid w:val="000658D8"/>
    <w:rsid w:val="000669F9"/>
    <w:rsid w:val="00070353"/>
    <w:rsid w:val="000765D2"/>
    <w:rsid w:val="00083310"/>
    <w:rsid w:val="00090B5B"/>
    <w:rsid w:val="00092750"/>
    <w:rsid w:val="000929E7"/>
    <w:rsid w:val="00092DA6"/>
    <w:rsid w:val="000959C4"/>
    <w:rsid w:val="000A36BE"/>
    <w:rsid w:val="000B27BC"/>
    <w:rsid w:val="000B51AA"/>
    <w:rsid w:val="000C6778"/>
    <w:rsid w:val="000C7FBF"/>
    <w:rsid w:val="000D470A"/>
    <w:rsid w:val="000D7E20"/>
    <w:rsid w:val="000E1226"/>
    <w:rsid w:val="000E3238"/>
    <w:rsid w:val="000F0E2C"/>
    <w:rsid w:val="000F1580"/>
    <w:rsid w:val="000F214B"/>
    <w:rsid w:val="000F522D"/>
    <w:rsid w:val="00101221"/>
    <w:rsid w:val="00107355"/>
    <w:rsid w:val="00113764"/>
    <w:rsid w:val="00116C52"/>
    <w:rsid w:val="0011706E"/>
    <w:rsid w:val="00126228"/>
    <w:rsid w:val="00126E91"/>
    <w:rsid w:val="00136483"/>
    <w:rsid w:val="0013687D"/>
    <w:rsid w:val="001409F2"/>
    <w:rsid w:val="00142D42"/>
    <w:rsid w:val="00145768"/>
    <w:rsid w:val="00161A11"/>
    <w:rsid w:val="0016495D"/>
    <w:rsid w:val="001710EC"/>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D3E96"/>
    <w:rsid w:val="001D6827"/>
    <w:rsid w:val="001D7FA0"/>
    <w:rsid w:val="001E0E22"/>
    <w:rsid w:val="001E2292"/>
    <w:rsid w:val="001E718E"/>
    <w:rsid w:val="001F03A4"/>
    <w:rsid w:val="001F158E"/>
    <w:rsid w:val="001F2D1C"/>
    <w:rsid w:val="001F2FB7"/>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82E0A"/>
    <w:rsid w:val="0029307A"/>
    <w:rsid w:val="00297D81"/>
    <w:rsid w:val="002B5F1F"/>
    <w:rsid w:val="002B65FF"/>
    <w:rsid w:val="002C38A6"/>
    <w:rsid w:val="002C6A14"/>
    <w:rsid w:val="002D13B6"/>
    <w:rsid w:val="002D7F1C"/>
    <w:rsid w:val="002E0A75"/>
    <w:rsid w:val="00300EB2"/>
    <w:rsid w:val="00301482"/>
    <w:rsid w:val="00310647"/>
    <w:rsid w:val="00321397"/>
    <w:rsid w:val="0032613C"/>
    <w:rsid w:val="00327F35"/>
    <w:rsid w:val="00330B70"/>
    <w:rsid w:val="003328B1"/>
    <w:rsid w:val="00332D0D"/>
    <w:rsid w:val="00333352"/>
    <w:rsid w:val="00334230"/>
    <w:rsid w:val="00337447"/>
    <w:rsid w:val="0034036A"/>
    <w:rsid w:val="00342405"/>
    <w:rsid w:val="00343C8F"/>
    <w:rsid w:val="00346415"/>
    <w:rsid w:val="0035594E"/>
    <w:rsid w:val="0035600C"/>
    <w:rsid w:val="00357149"/>
    <w:rsid w:val="0036750D"/>
    <w:rsid w:val="003731DF"/>
    <w:rsid w:val="003746A0"/>
    <w:rsid w:val="00383520"/>
    <w:rsid w:val="003902CD"/>
    <w:rsid w:val="003947C4"/>
    <w:rsid w:val="00394A4D"/>
    <w:rsid w:val="003A1581"/>
    <w:rsid w:val="003A1EDE"/>
    <w:rsid w:val="003A2009"/>
    <w:rsid w:val="003B1B93"/>
    <w:rsid w:val="003C5DEF"/>
    <w:rsid w:val="003D2CF1"/>
    <w:rsid w:val="003E4A1F"/>
    <w:rsid w:val="003E63E2"/>
    <w:rsid w:val="003F0E7E"/>
    <w:rsid w:val="003F3F13"/>
    <w:rsid w:val="003F65DB"/>
    <w:rsid w:val="00400940"/>
    <w:rsid w:val="004026CF"/>
    <w:rsid w:val="00406F7C"/>
    <w:rsid w:val="0041053D"/>
    <w:rsid w:val="00412227"/>
    <w:rsid w:val="00421FF9"/>
    <w:rsid w:val="004252D0"/>
    <w:rsid w:val="0043635C"/>
    <w:rsid w:val="00446A97"/>
    <w:rsid w:val="00446DF8"/>
    <w:rsid w:val="004545F5"/>
    <w:rsid w:val="0046022D"/>
    <w:rsid w:val="004619D1"/>
    <w:rsid w:val="0048005E"/>
    <w:rsid w:val="00493EE7"/>
    <w:rsid w:val="00494320"/>
    <w:rsid w:val="004A3CBA"/>
    <w:rsid w:val="004A7540"/>
    <w:rsid w:val="004B2CCE"/>
    <w:rsid w:val="004B568B"/>
    <w:rsid w:val="004C1468"/>
    <w:rsid w:val="004C17C7"/>
    <w:rsid w:val="004C5DBA"/>
    <w:rsid w:val="004D3CE9"/>
    <w:rsid w:val="004E6E56"/>
    <w:rsid w:val="004E7441"/>
    <w:rsid w:val="00501F98"/>
    <w:rsid w:val="0050669A"/>
    <w:rsid w:val="00517B55"/>
    <w:rsid w:val="00527842"/>
    <w:rsid w:val="00531A99"/>
    <w:rsid w:val="0053228F"/>
    <w:rsid w:val="00534CDF"/>
    <w:rsid w:val="00543176"/>
    <w:rsid w:val="00550EDF"/>
    <w:rsid w:val="00552813"/>
    <w:rsid w:val="005603E2"/>
    <w:rsid w:val="00560A60"/>
    <w:rsid w:val="00563BB3"/>
    <w:rsid w:val="005672EC"/>
    <w:rsid w:val="00586BAA"/>
    <w:rsid w:val="00592331"/>
    <w:rsid w:val="005A3090"/>
    <w:rsid w:val="005A527E"/>
    <w:rsid w:val="005B161B"/>
    <w:rsid w:val="005B1E63"/>
    <w:rsid w:val="005B219D"/>
    <w:rsid w:val="005B36C9"/>
    <w:rsid w:val="005C13A8"/>
    <w:rsid w:val="005C3160"/>
    <w:rsid w:val="005C32A4"/>
    <w:rsid w:val="005D2904"/>
    <w:rsid w:val="005D7F7C"/>
    <w:rsid w:val="005E3159"/>
    <w:rsid w:val="005E649A"/>
    <w:rsid w:val="005F4E51"/>
    <w:rsid w:val="00600704"/>
    <w:rsid w:val="006037CA"/>
    <w:rsid w:val="006159AE"/>
    <w:rsid w:val="00616EFC"/>
    <w:rsid w:val="00622D7C"/>
    <w:rsid w:val="006252B4"/>
    <w:rsid w:val="00643D00"/>
    <w:rsid w:val="00646A91"/>
    <w:rsid w:val="006632E7"/>
    <w:rsid w:val="00665DDB"/>
    <w:rsid w:val="00667461"/>
    <w:rsid w:val="00670224"/>
    <w:rsid w:val="00670950"/>
    <w:rsid w:val="00670BB9"/>
    <w:rsid w:val="00677C1A"/>
    <w:rsid w:val="0068065A"/>
    <w:rsid w:val="00682639"/>
    <w:rsid w:val="00685031"/>
    <w:rsid w:val="00685951"/>
    <w:rsid w:val="00690CF7"/>
    <w:rsid w:val="00691E3E"/>
    <w:rsid w:val="00697095"/>
    <w:rsid w:val="006A69BD"/>
    <w:rsid w:val="006B14DF"/>
    <w:rsid w:val="006B18E5"/>
    <w:rsid w:val="006B364D"/>
    <w:rsid w:val="006B59F5"/>
    <w:rsid w:val="006B5CBF"/>
    <w:rsid w:val="006C106D"/>
    <w:rsid w:val="006C1C0E"/>
    <w:rsid w:val="006C253E"/>
    <w:rsid w:val="006C57DA"/>
    <w:rsid w:val="006C7E9A"/>
    <w:rsid w:val="006D2F59"/>
    <w:rsid w:val="006D3943"/>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57514"/>
    <w:rsid w:val="00761340"/>
    <w:rsid w:val="0077088F"/>
    <w:rsid w:val="00782BF6"/>
    <w:rsid w:val="0078341D"/>
    <w:rsid w:val="00790415"/>
    <w:rsid w:val="00797683"/>
    <w:rsid w:val="007A0A5F"/>
    <w:rsid w:val="007A1688"/>
    <w:rsid w:val="007A2942"/>
    <w:rsid w:val="007A5D31"/>
    <w:rsid w:val="007B6A25"/>
    <w:rsid w:val="007C3EE8"/>
    <w:rsid w:val="007C4A95"/>
    <w:rsid w:val="007C6477"/>
    <w:rsid w:val="007C770C"/>
    <w:rsid w:val="007D6958"/>
    <w:rsid w:val="007D6CA7"/>
    <w:rsid w:val="007E0D8C"/>
    <w:rsid w:val="007E262F"/>
    <w:rsid w:val="007E3CB6"/>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47F6A"/>
    <w:rsid w:val="0085151E"/>
    <w:rsid w:val="00854000"/>
    <w:rsid w:val="00856E67"/>
    <w:rsid w:val="008733DC"/>
    <w:rsid w:val="00877062"/>
    <w:rsid w:val="00887342"/>
    <w:rsid w:val="00892BBD"/>
    <w:rsid w:val="00893B99"/>
    <w:rsid w:val="0089566A"/>
    <w:rsid w:val="008A7C8A"/>
    <w:rsid w:val="008B4D9C"/>
    <w:rsid w:val="008B6C7C"/>
    <w:rsid w:val="008C1736"/>
    <w:rsid w:val="008C3ECC"/>
    <w:rsid w:val="008C570A"/>
    <w:rsid w:val="008C6439"/>
    <w:rsid w:val="008C6DB1"/>
    <w:rsid w:val="008C715E"/>
    <w:rsid w:val="008D0EBE"/>
    <w:rsid w:val="008D5B7C"/>
    <w:rsid w:val="008E64E8"/>
    <w:rsid w:val="008F2625"/>
    <w:rsid w:val="008F4438"/>
    <w:rsid w:val="008F70A7"/>
    <w:rsid w:val="00916410"/>
    <w:rsid w:val="009207B8"/>
    <w:rsid w:val="00925588"/>
    <w:rsid w:val="00927C62"/>
    <w:rsid w:val="00930F09"/>
    <w:rsid w:val="0094447E"/>
    <w:rsid w:val="0095188F"/>
    <w:rsid w:val="00952F15"/>
    <w:rsid w:val="00960FF1"/>
    <w:rsid w:val="0096283F"/>
    <w:rsid w:val="00965FC1"/>
    <w:rsid w:val="00967BC7"/>
    <w:rsid w:val="00971980"/>
    <w:rsid w:val="00975589"/>
    <w:rsid w:val="00985AEF"/>
    <w:rsid w:val="0098656A"/>
    <w:rsid w:val="00992696"/>
    <w:rsid w:val="009A3054"/>
    <w:rsid w:val="009A3B40"/>
    <w:rsid w:val="009A4948"/>
    <w:rsid w:val="009B18BE"/>
    <w:rsid w:val="009B3EB6"/>
    <w:rsid w:val="009C029D"/>
    <w:rsid w:val="009C3645"/>
    <w:rsid w:val="009C37FA"/>
    <w:rsid w:val="009C4F6D"/>
    <w:rsid w:val="009C6B39"/>
    <w:rsid w:val="009D4347"/>
    <w:rsid w:val="009D7106"/>
    <w:rsid w:val="009F3C62"/>
    <w:rsid w:val="009F6CE9"/>
    <w:rsid w:val="009F7334"/>
    <w:rsid w:val="00A0059D"/>
    <w:rsid w:val="00A02BDB"/>
    <w:rsid w:val="00A02F28"/>
    <w:rsid w:val="00A10654"/>
    <w:rsid w:val="00A24C28"/>
    <w:rsid w:val="00A3386A"/>
    <w:rsid w:val="00A3626A"/>
    <w:rsid w:val="00A420BC"/>
    <w:rsid w:val="00A510C2"/>
    <w:rsid w:val="00A55D2D"/>
    <w:rsid w:val="00A561BF"/>
    <w:rsid w:val="00A711BC"/>
    <w:rsid w:val="00A71292"/>
    <w:rsid w:val="00A7297F"/>
    <w:rsid w:val="00A73011"/>
    <w:rsid w:val="00A737E8"/>
    <w:rsid w:val="00A74440"/>
    <w:rsid w:val="00A7522F"/>
    <w:rsid w:val="00A75F2B"/>
    <w:rsid w:val="00A85AA7"/>
    <w:rsid w:val="00A86EF5"/>
    <w:rsid w:val="00A92239"/>
    <w:rsid w:val="00AA5B6F"/>
    <w:rsid w:val="00AB22F6"/>
    <w:rsid w:val="00AB7DB8"/>
    <w:rsid w:val="00AC03FC"/>
    <w:rsid w:val="00AC2ED3"/>
    <w:rsid w:val="00AD1522"/>
    <w:rsid w:val="00AD3DCA"/>
    <w:rsid w:val="00AE009A"/>
    <w:rsid w:val="00AE1B9C"/>
    <w:rsid w:val="00AE5B5A"/>
    <w:rsid w:val="00AF29CF"/>
    <w:rsid w:val="00AF6EFB"/>
    <w:rsid w:val="00B03278"/>
    <w:rsid w:val="00B10A91"/>
    <w:rsid w:val="00B15EE5"/>
    <w:rsid w:val="00B21493"/>
    <w:rsid w:val="00B40735"/>
    <w:rsid w:val="00B42BF5"/>
    <w:rsid w:val="00B437A6"/>
    <w:rsid w:val="00B449D9"/>
    <w:rsid w:val="00B51E6F"/>
    <w:rsid w:val="00B52B69"/>
    <w:rsid w:val="00B5700C"/>
    <w:rsid w:val="00B57E73"/>
    <w:rsid w:val="00B66BEE"/>
    <w:rsid w:val="00B70C78"/>
    <w:rsid w:val="00B7411D"/>
    <w:rsid w:val="00B7741C"/>
    <w:rsid w:val="00B77BC0"/>
    <w:rsid w:val="00B86CB8"/>
    <w:rsid w:val="00B960BB"/>
    <w:rsid w:val="00B96FFD"/>
    <w:rsid w:val="00BA2E5A"/>
    <w:rsid w:val="00BA695A"/>
    <w:rsid w:val="00BB067A"/>
    <w:rsid w:val="00BB262C"/>
    <w:rsid w:val="00BB7F28"/>
    <w:rsid w:val="00BC5821"/>
    <w:rsid w:val="00BC7D62"/>
    <w:rsid w:val="00BD3D1D"/>
    <w:rsid w:val="00BE23AF"/>
    <w:rsid w:val="00BE2B8C"/>
    <w:rsid w:val="00C010FF"/>
    <w:rsid w:val="00C01C86"/>
    <w:rsid w:val="00C05FB7"/>
    <w:rsid w:val="00C10FE3"/>
    <w:rsid w:val="00C14390"/>
    <w:rsid w:val="00C166E6"/>
    <w:rsid w:val="00C17B7D"/>
    <w:rsid w:val="00C20AE5"/>
    <w:rsid w:val="00C217B2"/>
    <w:rsid w:val="00C336CA"/>
    <w:rsid w:val="00C36A59"/>
    <w:rsid w:val="00C427F5"/>
    <w:rsid w:val="00C433A8"/>
    <w:rsid w:val="00C45F07"/>
    <w:rsid w:val="00C54497"/>
    <w:rsid w:val="00C57F1D"/>
    <w:rsid w:val="00C60112"/>
    <w:rsid w:val="00C65823"/>
    <w:rsid w:val="00C6797F"/>
    <w:rsid w:val="00C70144"/>
    <w:rsid w:val="00C73FA7"/>
    <w:rsid w:val="00C76360"/>
    <w:rsid w:val="00C764CF"/>
    <w:rsid w:val="00C778CD"/>
    <w:rsid w:val="00C77C8D"/>
    <w:rsid w:val="00C87A45"/>
    <w:rsid w:val="00C93543"/>
    <w:rsid w:val="00C93D05"/>
    <w:rsid w:val="00CA01A9"/>
    <w:rsid w:val="00CC3B16"/>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49BC"/>
    <w:rsid w:val="00D951D6"/>
    <w:rsid w:val="00DA19C4"/>
    <w:rsid w:val="00DA78BB"/>
    <w:rsid w:val="00DB03AF"/>
    <w:rsid w:val="00DB1549"/>
    <w:rsid w:val="00DB1E6C"/>
    <w:rsid w:val="00DB513B"/>
    <w:rsid w:val="00DC12C6"/>
    <w:rsid w:val="00DC69A4"/>
    <w:rsid w:val="00DC74B5"/>
    <w:rsid w:val="00DD358A"/>
    <w:rsid w:val="00DE50D7"/>
    <w:rsid w:val="00E00406"/>
    <w:rsid w:val="00E00A6F"/>
    <w:rsid w:val="00E15CD0"/>
    <w:rsid w:val="00E17353"/>
    <w:rsid w:val="00E200A9"/>
    <w:rsid w:val="00E22594"/>
    <w:rsid w:val="00E26A5A"/>
    <w:rsid w:val="00E31E8E"/>
    <w:rsid w:val="00E32CC8"/>
    <w:rsid w:val="00E45C0C"/>
    <w:rsid w:val="00E47765"/>
    <w:rsid w:val="00E4784A"/>
    <w:rsid w:val="00E47FF3"/>
    <w:rsid w:val="00E5697F"/>
    <w:rsid w:val="00E626F8"/>
    <w:rsid w:val="00E635D9"/>
    <w:rsid w:val="00E64853"/>
    <w:rsid w:val="00E665EA"/>
    <w:rsid w:val="00E71983"/>
    <w:rsid w:val="00E72EB7"/>
    <w:rsid w:val="00E74E40"/>
    <w:rsid w:val="00E75414"/>
    <w:rsid w:val="00E766DF"/>
    <w:rsid w:val="00E808EE"/>
    <w:rsid w:val="00E9260A"/>
    <w:rsid w:val="00EA7F54"/>
    <w:rsid w:val="00EC0E86"/>
    <w:rsid w:val="00EC1CB1"/>
    <w:rsid w:val="00EC3E10"/>
    <w:rsid w:val="00EC5074"/>
    <w:rsid w:val="00EC521E"/>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017B"/>
    <w:rsid w:val="00F75605"/>
    <w:rsid w:val="00FA1153"/>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1A436-5105-4E89-AFA2-C9E8D64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AE00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00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EE8EE-86E6-4335-BFE5-690BCB46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Pages>
  <Words>1082</Words>
  <Characters>6169</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124</cp:revision>
  <dcterms:created xsi:type="dcterms:W3CDTF">2016-03-30T00:33:00Z</dcterms:created>
  <dcterms:modified xsi:type="dcterms:W3CDTF">2016-11-04T11:40:00Z</dcterms:modified>
</cp:coreProperties>
</file>